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AC534">
      <w:pPr>
        <w:jc w:val="center"/>
        <w:rPr>
          <w:rFonts w:cs="经典繁颜体"/>
          <w:b/>
          <w:color w:val="000000"/>
          <w:sz w:val="28"/>
          <w:szCs w:val="28"/>
        </w:rPr>
      </w:pPr>
      <w:r>
        <w:rPr>
          <w:rFonts w:hint="eastAsia"/>
          <w:b/>
          <w:sz w:val="30"/>
          <w:szCs w:val="30"/>
          <w:lang w:eastAsia="zh-CN"/>
        </w:rPr>
        <w:t>泰淼食品种鸭二分场养殖项目</w:t>
      </w:r>
    </w:p>
    <w:p w14:paraId="699CCE80">
      <w:pPr>
        <w:jc w:val="center"/>
        <w:rPr>
          <w:rFonts w:cs="经典繁颜体"/>
          <w:b/>
          <w:color w:val="000000"/>
          <w:sz w:val="28"/>
          <w:szCs w:val="28"/>
        </w:rPr>
      </w:pPr>
      <w:r>
        <w:rPr>
          <w:rFonts w:cs="经典繁颜体"/>
          <w:b/>
          <w:color w:val="000000"/>
          <w:sz w:val="28"/>
          <w:szCs w:val="28"/>
        </w:rPr>
        <w:t>环境影响评价公众参与</w:t>
      </w:r>
      <w:r>
        <w:rPr>
          <w:rFonts w:hint="eastAsia" w:cs="经典繁颜体"/>
          <w:b/>
          <w:color w:val="000000"/>
          <w:sz w:val="28"/>
          <w:szCs w:val="28"/>
        </w:rPr>
        <w:t>第一次</w:t>
      </w:r>
      <w:r>
        <w:rPr>
          <w:rFonts w:cs="经典繁颜体"/>
          <w:b/>
          <w:color w:val="000000"/>
          <w:sz w:val="28"/>
          <w:szCs w:val="28"/>
        </w:rPr>
        <w:t>信息公示</w:t>
      </w:r>
    </w:p>
    <w:p w14:paraId="38D8C4B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依据《中华人民共和国环境影响评价法》、《环境影响评价公众参与暂行办法》及建设项目环境影响评价的相关规定，对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泰淼食品种鸭二分场养殖项目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环境影响评价进行公众参与信息公示，使项目建设可能影响区域内的公众对项目建设情况有所了解，并通过公示了解社会公众对建设项目的态度和建议，接受社会公众的监督。</w:t>
      </w:r>
    </w:p>
    <w:p w14:paraId="01F5619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（一）项目概况</w:t>
      </w:r>
    </w:p>
    <w:p w14:paraId="3F6EE7BC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项目名称：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泰淼食品种鸭二分场养殖项目</w:t>
      </w:r>
    </w:p>
    <w:p w14:paraId="61C3043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50" w:beforeAutospacing="0" w:after="150" w:afterAutospacing="0" w:line="23" w:lineRule="atLeast"/>
        <w:ind w:left="0" w:right="0" w:firstLine="0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项目概要：</w:t>
      </w:r>
    </w:p>
    <w:p w14:paraId="59E231E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项目位于</w:t>
      </w:r>
      <w:r>
        <w:rPr>
          <w:rFonts w:hint="eastAsia" w:eastAsia="宋体" w:cs="Times New Roman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eastAsia="zh-CN"/>
        </w:rPr>
        <w:t>新泰市石莱镇北王家庄村村东北</w:t>
      </w:r>
      <w:r>
        <w:rPr>
          <w:rFonts w:hint="default" w:ascii="Times New Roman" w:hAnsi="Times New Roman" w:eastAsia="Helvetica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，</w:t>
      </w:r>
      <w:r>
        <w:rPr>
          <w:rFonts w:hint="default" w:ascii="Times New Roman" w:hAnsi="Times New Roman" w:cs="Times New Roman"/>
          <w:sz w:val="24"/>
          <w:szCs w:val="24"/>
          <w:lang w:val="en"/>
        </w:rPr>
        <w:t>项目</w:t>
      </w:r>
      <w:r>
        <w:rPr>
          <w:rFonts w:hint="default" w:ascii="Times New Roman" w:hAnsi="Times New Roman" w:cs="Times New Roman"/>
          <w:sz w:val="24"/>
          <w:szCs w:val="24"/>
          <w:lang w:val="en" w:eastAsia="zh-CN"/>
        </w:rPr>
        <w:t>占</w:t>
      </w:r>
      <w:r>
        <w:rPr>
          <w:rFonts w:hint="default" w:ascii="Times New Roman" w:hAnsi="Times New Roman" w:cs="Times New Roman"/>
          <w:sz w:val="24"/>
          <w:szCs w:val="24"/>
          <w:lang w:val="en"/>
        </w:rPr>
        <w:t>地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130亩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左右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" w:eastAsia="zh-CN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总建筑面积26968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。规划建设种鸭养殖棚舍13栋，单栋面积1836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；防疫室1座</w:t>
      </w:r>
      <w:r>
        <w:rPr>
          <w:rFonts w:hint="eastAsia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面积100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；办公用房1座</w:t>
      </w:r>
      <w:r>
        <w:rPr>
          <w:rFonts w:hint="eastAsia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面积500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；仓储用房面积2000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，消毒室1间</w:t>
      </w:r>
      <w:r>
        <w:rPr>
          <w:rFonts w:hint="eastAsia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面积50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；病死鸭暂存间1间</w:t>
      </w:r>
      <w:r>
        <w:rPr>
          <w:rFonts w:hint="eastAsia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面积50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；粪污收集处理池7座</w:t>
      </w:r>
      <w:r>
        <w:rPr>
          <w:rFonts w:hint="eastAsia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单座面积50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，危废间1间</w:t>
      </w:r>
      <w:r>
        <w:rPr>
          <w:rFonts w:hint="eastAsia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面积50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m</w:t>
      </w:r>
      <w:r>
        <w:rPr>
          <w:rFonts w:hint="eastAsia" w:ascii="Times New Roman" w:hAnsi="Times New Roman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vertAlign w:val="superscript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。项目建成后，年出栏种蛋1800万枚。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项目总投资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285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0万元。</w:t>
      </w:r>
    </w:p>
    <w:p w14:paraId="5729670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（二）建设单位</w:t>
      </w:r>
    </w:p>
    <w:p w14:paraId="4F40BED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建设单位：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山东泰淼食品有限公司</w:t>
      </w:r>
    </w:p>
    <w:p w14:paraId="2CE507D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联系地址：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</w:rPr>
        <w:t>新泰市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eastAsia="zh-CN"/>
        </w:rPr>
        <w:t>石莱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</w:rPr>
        <w:t>镇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highlight w:val="none"/>
          <w:shd w:val="clear" w:color="auto" w:fill="FFFFFF"/>
          <w:lang w:eastAsia="zh-CN"/>
        </w:rPr>
        <w:t>北王家庄村村东北</w:t>
      </w:r>
    </w:p>
    <w:p w14:paraId="514CAB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jc w:val="left"/>
        <w:textAlignment w:val="auto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联 系 人：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kern w:val="2"/>
          <w:sz w:val="24"/>
          <w:szCs w:val="24"/>
          <w:shd w:val="clear" w:color="auto" w:fill="FFFFFF"/>
          <w:lang w:val="en-US" w:eastAsia="zh-CN" w:bidi="ar-SA"/>
        </w:rPr>
        <w:t>丁总</w:t>
      </w:r>
    </w:p>
    <w:p w14:paraId="0D90CB6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jc w:val="left"/>
        <w:textAlignment w:val="auto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联系电话：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1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3575204547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 xml:space="preserve"> </w:t>
      </w:r>
    </w:p>
    <w:p w14:paraId="141E2C1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（三）承担评价工作的环境影响评价机构</w:t>
      </w:r>
    </w:p>
    <w:p w14:paraId="7DB70F1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环评单位：山东世华环保科技有限公司</w:t>
      </w:r>
    </w:p>
    <w:p w14:paraId="4F9FE4F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（四）公众意见表的网络连接</w:t>
      </w:r>
    </w:p>
    <w:p w14:paraId="6D5C82B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泰淼食品种鸭二分场养殖项目第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一次公参意见表</w:t>
      </w:r>
    </w:p>
    <w:p w14:paraId="524220A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公众意见表的网络链接：https://www.mee.gov.cn/xxgk2018/xxgk/xxgk01/201810/t20181024_665329.html。</w:t>
      </w:r>
    </w:p>
    <w:p w14:paraId="79FBC89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（五）提交公众意见表的方式和途径</w:t>
      </w:r>
      <w:bookmarkStart w:id="0" w:name="_GoBack"/>
      <w:bookmarkEnd w:id="0"/>
    </w:p>
    <w:p w14:paraId="1060FD6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公众可在公告之日10个工作日内，通过电话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0538-7256788</w:t>
      </w:r>
      <w:r>
        <w:rPr>
          <w:rFonts w:hint="default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、电子邮件（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sdshhbkj666</w:t>
      </w:r>
      <w:r>
        <w:rPr>
          <w:rFonts w:hint="default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@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163</w:t>
      </w:r>
      <w:r>
        <w:rPr>
          <w:rFonts w:hint="default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.com）等方式与项目建设单位联系。</w:t>
      </w:r>
    </w:p>
    <w:p w14:paraId="46FFD9A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</w:rPr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本项目公示内容的合法性、真实性由建设单位负责。</w:t>
      </w:r>
    </w:p>
    <w:p w14:paraId="369CF96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eastAsia="zh-CN"/>
        </w:rPr>
        <w:t>山东泰淼食品有限公司</w:t>
      </w:r>
    </w:p>
    <w:p w14:paraId="655D1E9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24" w:lineRule="auto"/>
        <w:ind w:left="0" w:right="0" w:firstLine="0"/>
        <w:textAlignment w:val="auto"/>
      </w:pP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202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5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-</w:t>
      </w:r>
      <w:r>
        <w:rPr>
          <w:rFonts w:hint="eastAsia" w:ascii="Helvetica" w:hAnsi="Helvetica" w:eastAsia="宋体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1-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2</w:t>
      </w:r>
    </w:p>
    <w:sectPr>
      <w:pgSz w:w="11906" w:h="16838"/>
      <w:pgMar w:top="138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经典繁颜体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2VkM2ExMjJlMDllYzUxOThlZjRhMzc0YTdmMTNjMWIifQ=="/>
  </w:docVars>
  <w:rsids>
    <w:rsidRoot w:val="00AC265B"/>
    <w:rsid w:val="00203BC1"/>
    <w:rsid w:val="0047651B"/>
    <w:rsid w:val="005A63BB"/>
    <w:rsid w:val="006D2DF8"/>
    <w:rsid w:val="00AC265B"/>
    <w:rsid w:val="00D73F67"/>
    <w:rsid w:val="00EB2846"/>
    <w:rsid w:val="00FD4B9B"/>
    <w:rsid w:val="023B0C37"/>
    <w:rsid w:val="02E97650"/>
    <w:rsid w:val="05EE3611"/>
    <w:rsid w:val="082E2CE5"/>
    <w:rsid w:val="09D94518"/>
    <w:rsid w:val="0AD84A69"/>
    <w:rsid w:val="16277420"/>
    <w:rsid w:val="1F1B0732"/>
    <w:rsid w:val="25D7262C"/>
    <w:rsid w:val="27AC409E"/>
    <w:rsid w:val="352309A2"/>
    <w:rsid w:val="3B6D0365"/>
    <w:rsid w:val="4214206C"/>
    <w:rsid w:val="50256EFB"/>
    <w:rsid w:val="5D8D744A"/>
    <w:rsid w:val="7B5A3695"/>
    <w:rsid w:val="7D16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napToGrid w:val="0"/>
      <w:spacing w:line="360" w:lineRule="auto"/>
      <w:ind w:firstLine="601"/>
    </w:pPr>
    <w:rPr>
      <w:sz w:val="2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link w:val="10"/>
    <w:qFormat/>
    <w:uiPriority w:val="0"/>
    <w:rPr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普通(网站) Char"/>
    <w:link w:val="5"/>
    <w:qFormat/>
    <w:locked/>
    <w:uiPriority w:val="0"/>
    <w:rPr>
      <w:rFonts w:ascii="Times New Roman" w:hAnsi="Times New Roman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582</Words>
  <Characters>745</Characters>
  <Lines>3</Lines>
  <Paragraphs>1</Paragraphs>
  <TotalTime>11</TotalTime>
  <ScaleCrop>false</ScaleCrop>
  <LinksUpToDate>false</LinksUpToDate>
  <CharactersWithSpaces>748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2022-10-24T06:19:00Z</dcterms:created>
  <dc:creator>Lenovo</dc:creator>
  <cp:lastModifiedBy>WPS_1700447279</cp:lastModifiedBy>
  <dcterms:modified xsi:type="dcterms:W3CDTF">2025-02-25T02:03:17Z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6AD975E841F74F6EB1524A6BF4AB938C</vt:lpwstr>
  </property>
  <property fmtid="{D5CDD505-2E9C-101B-9397-08002B2CF9AE}" pid="4" name="KSOTemplateDocerSaveRecord">
    <vt:lpwstr>eyJoZGlkIjoiY2VkM2ExMjJlMDllYzUxOThlZjRhMzc0YTdmMTNjMWIiLCJ1c2VySWQiOiIxNTU4MDE3NzA1In0=</vt:lpwstr>
  </property>
</Properties>
</file>